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07C6" w14:textId="2D9F237D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4D213D57" w14:textId="0F3AFEA9" w:rsidR="009C483B" w:rsidRDefault="009C483B">
      <w:pPr>
        <w:rPr>
          <w:rFonts w:ascii="ITC Legacy Sans" w:hAnsi="ITC Legacy Sans" w:cs="ITC Legacy Sans"/>
          <w:sz w:val="22"/>
          <w:szCs w:val="22"/>
        </w:rPr>
      </w:pPr>
    </w:p>
    <w:p w14:paraId="65485AE1" w14:textId="77777777" w:rsidR="009C483B" w:rsidRDefault="009C483B">
      <w:pPr>
        <w:rPr>
          <w:rFonts w:ascii="ITC Legacy Sans" w:hAnsi="ITC Legacy Sans" w:cs="ITC Legacy Sans"/>
          <w:sz w:val="22"/>
          <w:szCs w:val="22"/>
        </w:rPr>
      </w:pPr>
    </w:p>
    <w:p w14:paraId="53FB77F8" w14:textId="77777777" w:rsidR="009C483B" w:rsidRDefault="009C483B" w:rsidP="009C483B">
      <w:pPr>
        <w:spacing w:line="100" w:lineRule="atLeast"/>
        <w:ind w:right="-15"/>
        <w:rPr>
          <w:rFonts w:ascii="Arial Narrow" w:eastAsia="Minion Pro" w:hAnsi="Arial Narrow" w:cs="Minion Pro"/>
          <w:b/>
          <w:color w:val="000000"/>
          <w:sz w:val="22"/>
          <w:lang w:val="en-GB" w:eastAsia="hi-IN"/>
        </w:rPr>
      </w:pPr>
      <w:r>
        <w:rPr>
          <w:rFonts w:ascii="Arial Narrow" w:eastAsia="Minion Pro" w:hAnsi="Arial Narrow" w:cs="Minion Pro"/>
          <w:b/>
          <w:color w:val="000000"/>
          <w:sz w:val="22"/>
          <w:lang w:val="en-GB" w:eastAsia="hi-IN"/>
        </w:rPr>
        <w:t>VLAGATELJ:</w:t>
      </w:r>
    </w:p>
    <w:p w14:paraId="71364BE5" w14:textId="77777777" w:rsidR="009C483B" w:rsidRDefault="009C483B" w:rsidP="009C483B">
      <w:pPr>
        <w:widowControl/>
        <w:suppressAutoHyphens w:val="0"/>
        <w:rPr>
          <w:rFonts w:eastAsia="Times New Roman" w:cs="Times New Roman"/>
          <w:color w:val="auto"/>
          <w:kern w:val="0"/>
          <w:lang w:val="sl-SI" w:eastAsia="sl-SI" w:bidi="ar-SA"/>
        </w:rPr>
      </w:pPr>
      <w:r>
        <w:rPr>
          <w:rFonts w:eastAsia="Times New Roman" w:cs="Times New Roman"/>
          <w:color w:val="auto"/>
          <w:kern w:val="0"/>
          <w:lang w:val="sl-SI" w:eastAsia="sl-SI" w:bidi="ar-SA"/>
        </w:rPr>
        <w:t>_____________________________________________</w:t>
      </w:r>
    </w:p>
    <w:p w14:paraId="4B0A721F" w14:textId="77777777" w:rsidR="009C483B" w:rsidRDefault="009C483B" w:rsidP="009C483B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>(</w:t>
      </w:r>
      <w:r>
        <w:rPr>
          <w:rFonts w:ascii="Arial Narrow" w:eastAsia="Times New Roman" w:hAnsi="Arial Narrow" w:cs="Times New Roman"/>
          <w:b/>
          <w:color w:val="auto"/>
          <w:kern w:val="0"/>
          <w:sz w:val="18"/>
          <w:lang w:val="sl-SI" w:eastAsia="sl-SI" w:bidi="ar-SA"/>
        </w:rPr>
        <w:t>vrsta in naziv</w:t>
      </w: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 xml:space="preserve"> gostinskega obrata)</w:t>
      </w:r>
    </w:p>
    <w:p w14:paraId="6AC8F8AF" w14:textId="77777777" w:rsidR="009C483B" w:rsidRDefault="009C483B" w:rsidP="009C483B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_________________________________________________</w:t>
      </w:r>
    </w:p>
    <w:p w14:paraId="3AF94138" w14:textId="77777777" w:rsidR="009C483B" w:rsidRDefault="009C483B" w:rsidP="009C483B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>(</w:t>
      </w:r>
      <w:r>
        <w:rPr>
          <w:rFonts w:ascii="Arial Narrow" w:eastAsia="Times New Roman" w:hAnsi="Arial Narrow" w:cs="Times New Roman"/>
          <w:b/>
          <w:color w:val="auto"/>
          <w:kern w:val="0"/>
          <w:sz w:val="18"/>
          <w:lang w:val="sl-SI" w:eastAsia="sl-SI" w:bidi="ar-SA"/>
        </w:rPr>
        <w:t>naslov</w:t>
      </w: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 xml:space="preserve"> gostinskega obrata)</w:t>
      </w:r>
    </w:p>
    <w:p w14:paraId="0747CDB3" w14:textId="77777777" w:rsidR="009C483B" w:rsidRDefault="009C483B" w:rsidP="009C483B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__________________________________________________</w:t>
      </w:r>
    </w:p>
    <w:p w14:paraId="68AB0306" w14:textId="77777777" w:rsidR="009C483B" w:rsidRDefault="009C483B" w:rsidP="009C483B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 xml:space="preserve">(naziv in sedež </w:t>
      </w:r>
      <w:r>
        <w:rPr>
          <w:rFonts w:ascii="Arial Narrow" w:eastAsia="Times New Roman" w:hAnsi="Arial Narrow" w:cs="Times New Roman"/>
          <w:b/>
          <w:color w:val="auto"/>
          <w:kern w:val="0"/>
          <w:sz w:val="18"/>
          <w:lang w:val="sl-SI" w:eastAsia="sl-SI" w:bidi="ar-SA"/>
        </w:rPr>
        <w:t>matične firme</w:t>
      </w: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 xml:space="preserve"> gostinskega obrata)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75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7"/>
      </w:tblGrid>
      <w:tr w:rsidR="009C483B" w14:paraId="34998F8C" w14:textId="77777777" w:rsidTr="009C483B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E376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5D706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AA7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85B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409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31A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15F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D20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8E1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B14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1DA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BE3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lang w:val="sl-SI" w:eastAsia="sl-SI" w:bidi="ar-SA"/>
              </w:rPr>
            </w:pPr>
          </w:p>
        </w:tc>
      </w:tr>
    </w:tbl>
    <w:p w14:paraId="0224BFE9" w14:textId="77777777" w:rsidR="009C483B" w:rsidRDefault="009C483B" w:rsidP="009C483B">
      <w:pPr>
        <w:widowControl/>
        <w:tabs>
          <w:tab w:val="center" w:pos="1701"/>
          <w:tab w:val="center" w:pos="8080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8"/>
          <w:szCs w:val="2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18"/>
          <w:szCs w:val="20"/>
          <w:lang w:val="sl-SI" w:eastAsia="sl-SI" w:bidi="ar-SA"/>
        </w:rPr>
        <w:tab/>
        <w:t>(tel. št. prijavitelja)</w:t>
      </w:r>
      <w:r>
        <w:rPr>
          <w:rFonts w:ascii="Arial Narrow" w:eastAsia="Times New Roman" w:hAnsi="Arial Narrow" w:cs="Times New Roman"/>
          <w:color w:val="auto"/>
          <w:kern w:val="0"/>
          <w:sz w:val="18"/>
          <w:szCs w:val="20"/>
          <w:lang w:val="sl-SI" w:eastAsia="sl-SI" w:bidi="ar-SA"/>
        </w:rPr>
        <w:tab/>
        <w:t>(identifikacijska številka gostinskega obrata)</w:t>
      </w:r>
    </w:p>
    <w:p w14:paraId="56E2FD26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</w:p>
    <w:p w14:paraId="5D167ACA" w14:textId="676F9BE2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</w:p>
    <w:p w14:paraId="3FBC15DA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</w:p>
    <w:p w14:paraId="42717C03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</w:p>
    <w:p w14:paraId="16AF56C2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center"/>
        <w:rPr>
          <w:rFonts w:ascii="Arial Narrow" w:eastAsia="Times New Roman" w:hAnsi="Arial Narrow" w:cs="Times New Roman"/>
          <w:b/>
          <w:color w:val="auto"/>
          <w:kern w:val="0"/>
          <w:sz w:val="26"/>
          <w:szCs w:val="26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6"/>
          <w:szCs w:val="26"/>
          <w:lang w:val="sl-SI" w:eastAsia="sl-SI" w:bidi="ar-SA"/>
        </w:rPr>
        <w:t>VLOGA ZA ENODNEVNO IZJEMNO PODALJŠANJE OBRATOVALNEGA ČASA</w:t>
      </w:r>
    </w:p>
    <w:p w14:paraId="5FA017E2" w14:textId="77777777" w:rsidR="009C483B" w:rsidRDefault="009C483B" w:rsidP="009C483B">
      <w:pPr>
        <w:keepNext/>
        <w:widowControl/>
        <w:tabs>
          <w:tab w:val="center" w:pos="1560"/>
          <w:tab w:val="center" w:pos="7371"/>
        </w:tabs>
        <w:suppressAutoHyphens w:val="0"/>
        <w:jc w:val="center"/>
        <w:outlineLvl w:val="2"/>
        <w:rPr>
          <w:rFonts w:ascii="Arial Narrow" w:eastAsia="Times New Roman" w:hAnsi="Arial Narrow" w:cs="Times New Roman"/>
          <w:b/>
          <w:color w:val="auto"/>
          <w:kern w:val="0"/>
          <w:sz w:val="26"/>
          <w:szCs w:val="26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6"/>
          <w:szCs w:val="26"/>
          <w:lang w:val="sl-SI" w:eastAsia="sl-SI" w:bidi="ar-SA"/>
        </w:rPr>
        <w:t>GOSTINSKEGA OBRATA</w:t>
      </w:r>
    </w:p>
    <w:p w14:paraId="1BC116EA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rPr>
          <w:rFonts w:ascii="Arial Narrow" w:eastAsia="Times New Roman" w:hAnsi="Arial Narrow" w:cs="Times New Roman"/>
          <w:b/>
          <w:color w:val="auto"/>
          <w:kern w:val="0"/>
          <w:sz w:val="22"/>
          <w:highlight w:val="yellow"/>
          <w:lang w:val="sl-SI" w:eastAsia="sl-SI" w:bidi="ar-SA"/>
        </w:rPr>
      </w:pPr>
    </w:p>
    <w:p w14:paraId="5998D25E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rPr>
          <w:rFonts w:ascii="Arial Narrow" w:eastAsia="Times New Roman" w:hAnsi="Arial Narrow" w:cs="Times New Roman"/>
          <w:b/>
          <w:color w:val="auto"/>
          <w:kern w:val="0"/>
          <w:sz w:val="22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2"/>
          <w:highlight w:val="yellow"/>
          <w:lang w:val="sl-SI" w:eastAsia="sl-SI" w:bidi="ar-SA"/>
        </w:rPr>
        <w:t>Gostinec oziroma kmet mora vlogo vložiti vsaj 15 dni pred prireditvijo</w:t>
      </w:r>
      <w:r>
        <w:rPr>
          <w:rFonts w:ascii="Arial Narrow" w:eastAsia="Times New Roman" w:hAnsi="Arial Narrow" w:cs="Times New Roman"/>
          <w:b/>
          <w:color w:val="auto"/>
          <w:kern w:val="0"/>
          <w:sz w:val="22"/>
          <w:lang w:val="sl-SI" w:eastAsia="sl-SI" w:bidi="ar-SA"/>
        </w:rPr>
        <w:t>.</w:t>
      </w:r>
    </w:p>
    <w:p w14:paraId="56CB454D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</w:pPr>
    </w:p>
    <w:p w14:paraId="45805302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</w:pPr>
    </w:p>
    <w:p w14:paraId="66FD5428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Skladno z določbami 17. člena Pravilnika o merilih za določitev obratovalnega časa gostinskih obratov in kmetij, na katerih se opravlja gostinska dejavnost (Uradni list RS, št. 78/99, 107/00, 30/06, 93/07 in 16/21)</w:t>
      </w:r>
      <w:r>
        <w:rPr>
          <w:rFonts w:ascii="Arial Narrow" w:eastAsia="Times New Roman" w:hAnsi="Arial Narrow" w:cs="Times New Roman"/>
          <w:color w:val="000000"/>
          <w:kern w:val="0"/>
          <w:sz w:val="20"/>
          <w:lang w:val="sl-SI" w:eastAsia="sl-SI" w:bidi="ar-SA"/>
        </w:rPr>
        <w:t xml:space="preserve"> ter 13. in 14. člena Pravilnika o merilih za določanje podaljšanega obratovalnega časa gostinskih obratov in kmetij, na katerih se opravlja gostinska dejavnost (Uradni list RS, št. 47/09, 49/10)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, prosim za izdajo soglasja za enkratno podaljšanje obratovalnega časa:</w:t>
      </w:r>
    </w:p>
    <w:p w14:paraId="1F9279F8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515DE719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1A779947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7940018C" w14:textId="77777777" w:rsidR="009C483B" w:rsidRDefault="009C483B" w:rsidP="009C483B">
      <w:pPr>
        <w:widowControl/>
        <w:numPr>
          <w:ilvl w:val="0"/>
          <w:numId w:val="1"/>
        </w:numPr>
        <w:tabs>
          <w:tab w:val="center" w:pos="1560"/>
          <w:tab w:val="center" w:pos="7371"/>
        </w:tabs>
        <w:suppressAutoHyphens w:val="0"/>
        <w:spacing w:line="100" w:lineRule="atLeast"/>
        <w:jc w:val="both"/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sl-SI" w:eastAsia="sl-SI" w:bidi="ar-SA"/>
        </w:rPr>
        <w:t xml:space="preserve">DATUM ENKRATNEGA PODALJŠANJA OBRATOVALNEGA ČASA </w:t>
      </w:r>
      <w:r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  <w:t>(največ za obdobje 3 mesecev)</w:t>
      </w:r>
      <w:r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sl-SI" w:eastAsia="sl-SI" w:bidi="ar-SA"/>
        </w:rPr>
        <w:t>:</w:t>
      </w:r>
    </w:p>
    <w:p w14:paraId="27884003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0"/>
          <w:szCs w:val="1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60"/>
        <w:gridCol w:w="1440"/>
        <w:gridCol w:w="1440"/>
        <w:gridCol w:w="1440"/>
        <w:gridCol w:w="1440"/>
      </w:tblGrid>
      <w:tr w:rsidR="009C483B" w14:paraId="6FBD5386" w14:textId="77777777" w:rsidTr="009C48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C7926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  <w:p w14:paraId="46907A46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1.1.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B69B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36B9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0596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Termin: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360C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19B7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do</w:t>
            </w:r>
          </w:p>
        </w:tc>
      </w:tr>
      <w:tr w:rsidR="009C483B" w14:paraId="371C8855" w14:textId="77777777" w:rsidTr="009C48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A37E9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  <w:p w14:paraId="4D7FC5C7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1.2.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3EDB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300C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2A0E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Termin: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31EE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3EF1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do</w:t>
            </w:r>
          </w:p>
        </w:tc>
      </w:tr>
      <w:tr w:rsidR="009C483B" w14:paraId="39810ECC" w14:textId="77777777" w:rsidTr="009C48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E41E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  <w:p w14:paraId="098A386E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1.3.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8C29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Datum: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BD37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A2ED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Termin: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1D90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F162" w14:textId="77777777" w:rsidR="009C483B" w:rsidRDefault="009C483B">
            <w:pPr>
              <w:widowControl/>
              <w:tabs>
                <w:tab w:val="center" w:pos="1560"/>
                <w:tab w:val="center" w:pos="7371"/>
              </w:tabs>
              <w:suppressAutoHyphens w:val="0"/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</w:pPr>
            <w:r>
              <w:rPr>
                <w:rFonts w:ascii="Arial Narrow" w:eastAsia="Times New Roman" w:hAnsi="Arial Narrow" w:cs="Times New Roman"/>
                <w:color w:val="auto"/>
                <w:kern w:val="0"/>
                <w:sz w:val="22"/>
                <w:szCs w:val="22"/>
                <w:lang w:val="sl-SI" w:eastAsia="sl-SI" w:bidi="ar-SA"/>
              </w:rPr>
              <w:t>do</w:t>
            </w:r>
          </w:p>
        </w:tc>
      </w:tr>
    </w:tbl>
    <w:p w14:paraId="27218BEA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4D0167C0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49F5FF20" w14:textId="77777777" w:rsidR="009C483B" w:rsidRDefault="009C483B" w:rsidP="009C483B">
      <w:pPr>
        <w:widowControl/>
        <w:tabs>
          <w:tab w:val="center" w:pos="1560"/>
          <w:tab w:val="center" w:pos="7371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</w:p>
    <w:p w14:paraId="7D494850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16"/>
          <w:szCs w:val="16"/>
          <w:lang w:val="sl-SI" w:eastAsia="sl-SI" w:bidi="ar-SA"/>
        </w:rPr>
      </w:pPr>
    </w:p>
    <w:p w14:paraId="7F680F28" w14:textId="77777777" w:rsidR="009C483B" w:rsidRDefault="009C483B" w:rsidP="009C483B">
      <w:pPr>
        <w:widowControl/>
        <w:numPr>
          <w:ilvl w:val="0"/>
          <w:numId w:val="1"/>
        </w:numPr>
        <w:suppressAutoHyphens w:val="0"/>
        <w:spacing w:line="100" w:lineRule="atLeast"/>
        <w:jc w:val="both"/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2"/>
          <w:szCs w:val="22"/>
          <w:lang w:val="sl-SI" w:eastAsia="sl-SI" w:bidi="ar-SA"/>
        </w:rPr>
        <w:t>PRIREDITEV, ORGANIZIRANA V GOSTINSKEM OBRATU ali PRIREDITEV IZVEN GOSTINSKEGA OBRATA, ČE GRE ZA PRIREDITEV ŠIRŠEGA POMENA (LOKALNI PRAZNIKI, ŠPORTNE PRIREDITVE, PROSLAVE DRUŠTEV IPD.) – vpisati naziv prireditve: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8732"/>
      </w:tblGrid>
      <w:tr w:rsidR="009C483B" w14:paraId="4A7189FC" w14:textId="77777777" w:rsidTr="009C483B">
        <w:tc>
          <w:tcPr>
            <w:tcW w:w="104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1A7986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  <w:p w14:paraId="50B4FD98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</w:tc>
      </w:tr>
      <w:tr w:rsidR="009C483B" w14:paraId="795155B0" w14:textId="77777777" w:rsidTr="009C483B">
        <w:tc>
          <w:tcPr>
            <w:tcW w:w="104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C75341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  <w:p w14:paraId="79D19BC2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</w:tc>
      </w:tr>
    </w:tbl>
    <w:p w14:paraId="40514230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</w:p>
    <w:p w14:paraId="08651205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2870F07B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0FC66E09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4A781075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7B1C3363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03EC69D6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1FA4D670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  <w:t>Morebitna pojasnila in pripombe:</w:t>
      </w: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8732"/>
      </w:tblGrid>
      <w:tr w:rsidR="009C483B" w14:paraId="10D6D92B" w14:textId="77777777" w:rsidTr="009C483B">
        <w:tc>
          <w:tcPr>
            <w:tcW w:w="104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C35A29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  <w:p w14:paraId="0E6697B6" w14:textId="77777777" w:rsidR="009C483B" w:rsidRDefault="009C483B">
            <w:pPr>
              <w:widowControl/>
              <w:suppressAutoHyphens w:val="0"/>
              <w:jc w:val="both"/>
              <w:rPr>
                <w:rFonts w:ascii="Arial Narrow" w:eastAsia="Times New Roman" w:hAnsi="Arial Narrow" w:cs="Times New Roman"/>
                <w:color w:val="auto"/>
                <w:kern w:val="0"/>
                <w:sz w:val="20"/>
                <w:lang w:val="sl-SI" w:eastAsia="sl-SI" w:bidi="ar-SA"/>
              </w:rPr>
            </w:pPr>
          </w:p>
        </w:tc>
      </w:tr>
    </w:tbl>
    <w:p w14:paraId="1D55F501" w14:textId="77777777" w:rsidR="009C483B" w:rsidRDefault="009C483B" w:rsidP="009C483B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</w:pPr>
    </w:p>
    <w:p w14:paraId="05A4EB8D" w14:textId="77777777" w:rsidR="009C483B" w:rsidRDefault="009C483B" w:rsidP="009C483B">
      <w:pPr>
        <w:widowControl/>
        <w:tabs>
          <w:tab w:val="center" w:pos="4820"/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  <w:t>_______________________________</w:t>
      </w:r>
      <w:r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  <w:tab/>
      </w:r>
      <w:r>
        <w:rPr>
          <w:rFonts w:ascii="Arial Narrow" w:eastAsia="Times New Roman" w:hAnsi="Arial Narrow" w:cs="Times New Roman"/>
          <w:color w:val="auto"/>
          <w:kern w:val="0"/>
          <w:sz w:val="18"/>
          <w:lang w:val="sl-SI" w:eastAsia="sl-SI" w:bidi="ar-SA"/>
        </w:rPr>
        <w:t>Žig</w:t>
      </w:r>
      <w:r>
        <w:rPr>
          <w:rFonts w:ascii="Arial Narrow" w:eastAsia="Times New Roman" w:hAnsi="Arial Narrow" w:cs="Times New Roman"/>
          <w:color w:val="auto"/>
          <w:kern w:val="0"/>
          <w:sz w:val="22"/>
          <w:lang w:val="sl-SI" w:eastAsia="sl-SI" w:bidi="ar-SA"/>
        </w:rPr>
        <w:tab/>
      </w: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___________________________</w:t>
      </w:r>
    </w:p>
    <w:p w14:paraId="22ED3EF1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  <w:t>Kraj in datum</w:t>
      </w:r>
      <w:r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  <w:tab/>
        <w:t>Ime in priimek prijavitelja (tiskano)</w:t>
      </w:r>
    </w:p>
    <w:p w14:paraId="0294584E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2"/>
          <w:szCs w:val="12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ab/>
      </w:r>
    </w:p>
    <w:p w14:paraId="100C5705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ab/>
        <w:t>___________________________</w:t>
      </w:r>
    </w:p>
    <w:p w14:paraId="44731483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20"/>
          <w:vertAlign w:val="superscript"/>
          <w:lang w:val="sl-SI" w:eastAsia="sl-SI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color w:val="auto"/>
          <w:kern w:val="0"/>
          <w:sz w:val="18"/>
          <w:szCs w:val="18"/>
          <w:lang w:val="sl-SI" w:eastAsia="sl-SI" w:bidi="ar-SA"/>
        </w:rPr>
        <w:t>Podpis prijavitelja</w:t>
      </w:r>
    </w:p>
    <w:p w14:paraId="0DE6D131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  <w:t>Priloge:</w:t>
      </w:r>
    </w:p>
    <w:p w14:paraId="6AF3F1FB" w14:textId="2E65D81B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  <w:t>-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 potrdilo o plačani upravni taksi  </w:t>
      </w:r>
    </w:p>
    <w:p w14:paraId="14204F44" w14:textId="368D93CF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</w:p>
    <w:p w14:paraId="706C3733" w14:textId="77777777" w:rsidR="009C483B" w:rsidRDefault="009C483B" w:rsidP="009C483B">
      <w:pPr>
        <w:widowControl/>
        <w:tabs>
          <w:tab w:val="center" w:pos="7938"/>
        </w:tabs>
        <w:suppressAutoHyphens w:val="0"/>
        <w:jc w:val="both"/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</w:pPr>
    </w:p>
    <w:p w14:paraId="2B971854" w14:textId="76D6ED98" w:rsidR="009C483B" w:rsidRDefault="009C483B" w:rsidP="009C483B">
      <w:pPr>
        <w:widowControl/>
        <w:tabs>
          <w:tab w:val="center" w:pos="7938"/>
        </w:tabs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>_______________________________________________________________________________________________</w:t>
      </w:r>
    </w:p>
    <w:p w14:paraId="5E8D28F4" w14:textId="30AB3D02" w:rsidR="009C483B" w:rsidRDefault="009C483B" w:rsidP="009C483B">
      <w:pPr>
        <w:spacing w:line="100" w:lineRule="atLeast"/>
        <w:jc w:val="both"/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</w:pPr>
      <w:r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  <w:t>UPRAVNA TAKSA: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 Za vlogo in izdajo odločbe je potrebno plačati upravno takso skladno z Zakonom o upravnih taksah (Uradni list RS, št. 106/10 - UPB, 14/15 - ZUUJFO, 84/15-ZZelP-J, 32/16, 30/18-ZKZaš</w:t>
      </w:r>
      <w:r>
        <w:rPr>
          <w:rFonts w:cs="Mangal"/>
          <w:color w:val="auto"/>
          <w:lang w:val="sl-SI" w:eastAsia="hi-IN"/>
        </w:rPr>
        <w:t xml:space="preserve"> 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in 189/20-ZFRO), in sicer za vlogo po tarifni št. 1 v znesku 4,50 EUR ter za odločbo po tarifni št. 3 v znesku 18,10 EUR, skupaj v višini </w:t>
      </w:r>
      <w:r>
        <w:rPr>
          <w:rFonts w:ascii="Arial Narrow" w:eastAsia="Times New Roman" w:hAnsi="Arial Narrow" w:cs="Times New Roman"/>
          <w:b/>
          <w:color w:val="auto"/>
          <w:kern w:val="0"/>
          <w:sz w:val="20"/>
          <w:lang w:val="sl-SI" w:eastAsia="sl-SI" w:bidi="ar-SA"/>
        </w:rPr>
        <w:t>22,60 EUR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. Upravno takso je mogoče plačati neposredno v glavni pisarni Občine Ribnica ali nakazati na TRR Občine Ribnica št. </w:t>
      </w:r>
      <w:r>
        <w:rPr>
          <w:rFonts w:ascii="Arial Narrow" w:eastAsia="Times New Roman" w:hAnsi="Arial Narrow" w:cs="Times New Roman"/>
          <w:b/>
          <w:bCs/>
          <w:color w:val="auto"/>
          <w:kern w:val="0"/>
          <w:sz w:val="20"/>
          <w:lang w:val="sl-SI" w:eastAsia="sl-SI" w:bidi="ar-SA"/>
        </w:rPr>
        <w:t xml:space="preserve">SI56 </w:t>
      </w:r>
      <w:r w:rsidR="00FD1165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2"/>
          <w:lang w:val="sl-SI" w:eastAsia="sl-SI" w:bidi="ar-SA"/>
        </w:rPr>
        <w:t>0110 0504 0309 183</w:t>
      </w:r>
      <w:r w:rsidR="00FD1165" w:rsidRPr="00692F20">
        <w:rPr>
          <w:rFonts w:ascii="Arial Narrow" w:eastAsia="Times New Roman" w:hAnsi="Arial Narrow" w:cs="Times New Roman"/>
          <w:bCs/>
          <w:color w:val="auto"/>
          <w:kern w:val="0"/>
          <w:sz w:val="20"/>
          <w:szCs w:val="18"/>
          <w:lang w:val="sl-SI" w:eastAsia="sl-SI" w:bidi="ar-SA"/>
        </w:rPr>
        <w:t xml:space="preserve"> </w:t>
      </w:r>
      <w:r>
        <w:rPr>
          <w:rFonts w:ascii="Arial Narrow" w:eastAsia="Times New Roman" w:hAnsi="Arial Narrow" w:cs="Times New Roman"/>
          <w:color w:val="auto"/>
          <w:kern w:val="0"/>
          <w:sz w:val="20"/>
          <w:lang w:val="sl-SI" w:eastAsia="sl-SI" w:bidi="ar-SA"/>
        </w:rPr>
        <w:t xml:space="preserve">sklic 11 76040 - 7111002. </w:t>
      </w:r>
    </w:p>
    <w:p w14:paraId="6868FBB2" w14:textId="77777777" w:rsidR="009C483B" w:rsidRDefault="009C483B" w:rsidP="009C483B">
      <w:pPr>
        <w:spacing w:line="100" w:lineRule="atLeast"/>
        <w:rPr>
          <w:rFonts w:cs="Mangal"/>
          <w:color w:val="auto"/>
          <w:lang w:val="sl-SI" w:eastAsia="hi-IN"/>
        </w:rPr>
      </w:pPr>
    </w:p>
    <w:p w14:paraId="1E8CBA73" w14:textId="77777777" w:rsidR="009C483B" w:rsidRDefault="009C483B" w:rsidP="009C483B"/>
    <w:p w14:paraId="17D99F01" w14:textId="77777777" w:rsidR="009C483B" w:rsidRDefault="009C483B" w:rsidP="009C483B"/>
    <w:p w14:paraId="12B598F2" w14:textId="77777777" w:rsidR="009C483B" w:rsidRDefault="009C483B" w:rsidP="009C483B"/>
    <w:p w14:paraId="5BB93C80" w14:textId="77777777" w:rsidR="009C483B" w:rsidRDefault="009C483B" w:rsidP="009C483B"/>
    <w:p w14:paraId="6C52EA5E" w14:textId="77777777" w:rsidR="009C483B" w:rsidRDefault="009C483B" w:rsidP="009C483B"/>
    <w:p w14:paraId="43F5F941" w14:textId="77777777" w:rsidR="009C483B" w:rsidRDefault="009C483B" w:rsidP="009C483B"/>
    <w:p w14:paraId="4E681C09" w14:textId="77777777" w:rsidR="009C483B" w:rsidRDefault="009C483B" w:rsidP="009C483B"/>
    <w:p w14:paraId="0B0874EB" w14:textId="77777777" w:rsidR="009C483B" w:rsidRDefault="009C483B" w:rsidP="009C483B"/>
    <w:p w14:paraId="5E7A0135" w14:textId="77777777" w:rsidR="009C483B" w:rsidRDefault="009C483B" w:rsidP="009C483B"/>
    <w:p w14:paraId="098D440B" w14:textId="77777777" w:rsidR="009C483B" w:rsidRDefault="009C483B" w:rsidP="009C483B"/>
    <w:p w14:paraId="0B782228" w14:textId="77777777" w:rsidR="009C483B" w:rsidRDefault="009C483B" w:rsidP="009C483B"/>
    <w:p w14:paraId="1AC308F0" w14:textId="77777777" w:rsidR="009C483B" w:rsidRDefault="009C483B" w:rsidP="009C483B"/>
    <w:p w14:paraId="473A9FB3" w14:textId="77777777" w:rsidR="009C483B" w:rsidRDefault="009C483B" w:rsidP="009C483B"/>
    <w:p w14:paraId="2F0D7EEE" w14:textId="77777777" w:rsidR="009C483B" w:rsidRDefault="009C483B" w:rsidP="009C483B"/>
    <w:p w14:paraId="33CB2F54" w14:textId="77777777" w:rsidR="009C483B" w:rsidRDefault="009C483B" w:rsidP="009C483B"/>
    <w:p w14:paraId="41AD22A1" w14:textId="77777777" w:rsidR="00263C6F" w:rsidRDefault="00263C6F" w:rsidP="009C483B">
      <w:pPr>
        <w:widowControl/>
        <w:suppressAutoHyphens w:val="0"/>
        <w:spacing w:after="200" w:line="276" w:lineRule="auto"/>
        <w:rPr>
          <w:rFonts w:ascii="Arial Narrow" w:eastAsia="Calibri" w:hAnsi="Arial Narrow" w:cs="Times New Roman"/>
          <w:b/>
          <w:kern w:val="0"/>
          <w:sz w:val="26"/>
          <w:szCs w:val="26"/>
          <w:lang w:eastAsia="en-US" w:bidi="ar-SA"/>
        </w:rPr>
      </w:pPr>
    </w:p>
    <w:sectPr w:rsidR="00263C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2" w:right="1587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E004" w14:textId="77777777" w:rsidR="005F1885" w:rsidRDefault="005F1885">
      <w:r>
        <w:separator/>
      </w:r>
    </w:p>
  </w:endnote>
  <w:endnote w:type="continuationSeparator" w:id="0">
    <w:p w14:paraId="09212B00" w14:textId="77777777" w:rsidR="005F1885" w:rsidRDefault="005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Legacy Sans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95FE" w14:textId="77777777" w:rsidR="005F1885" w:rsidRDefault="005F1885">
      <w:r>
        <w:separator/>
      </w:r>
    </w:p>
  </w:footnote>
  <w:footnote w:type="continuationSeparator" w:id="0">
    <w:p w14:paraId="3EAD1052" w14:textId="77777777" w:rsidR="005F1885" w:rsidRDefault="005F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6A40"/>
    <w:multiLevelType w:val="multilevel"/>
    <w:tmpl w:val="F3FE0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263C6F"/>
    <w:rsid w:val="002E06E4"/>
    <w:rsid w:val="003954A4"/>
    <w:rsid w:val="005F1885"/>
    <w:rsid w:val="009C483B"/>
    <w:rsid w:val="00A47375"/>
    <w:rsid w:val="00D11220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3</cp:revision>
  <dcterms:created xsi:type="dcterms:W3CDTF">2022-01-31T12:44:00Z</dcterms:created>
  <dcterms:modified xsi:type="dcterms:W3CDTF">2022-02-01T09:31:00Z</dcterms:modified>
  <dc:language>en-US</dc:language>
</cp:coreProperties>
</file>